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D7DA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C82">
        <w:rPr>
          <w:rFonts w:ascii="Times New Roman" w:eastAsia="Times New Roman" w:hAnsi="Times New Roman" w:cs="Times New Roman"/>
          <w:b/>
          <w:bCs/>
          <w:sz w:val="24"/>
          <w:szCs w:val="24"/>
        </w:rPr>
        <w:t>ŠTA JE BALKATHON?</w:t>
      </w:r>
    </w:p>
    <w:p w14:paraId="48A79F5C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Balkathon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onlajn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regionalno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takmičenje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organizuje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Savjet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regionalnu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(RCC)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zainteresovane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mlade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ljude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preduzetnike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studente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digitalne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habove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startape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naučne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parkove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univerzitete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mala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srednja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preduzeća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ekonomija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zapadnog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Balkana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predlože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razviju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inovativna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digitalna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rješenja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996C1B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C82">
        <w:rPr>
          <w:rFonts w:ascii="Times New Roman" w:eastAsia="Times New Roman" w:hAnsi="Times New Roman" w:cs="Times New Roman"/>
          <w:b/>
          <w:bCs/>
          <w:sz w:val="24"/>
          <w:szCs w:val="24"/>
        </w:rPr>
        <w:t>KO SE MOŽE PRIJAVITI?</w:t>
      </w:r>
    </w:p>
    <w:p w14:paraId="55D51FEC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Timovi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sastavljeni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učesnika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dolaze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ekonomija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zapadnog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Balkana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prijaviti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ovogodišnji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Balkathon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2.0.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Timovi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ohrabruju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među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članove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uključe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kvalifikovane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pojedince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IKT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studente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nevladine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institucije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startap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691F3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C82">
        <w:rPr>
          <w:rFonts w:ascii="Times New Roman" w:eastAsia="Times New Roman" w:hAnsi="Times New Roman" w:cs="Times New Roman"/>
          <w:b/>
          <w:bCs/>
          <w:sz w:val="24"/>
          <w:szCs w:val="24"/>
        </w:rPr>
        <w:t>DO KADA TRAJU PRIJAVE?</w:t>
      </w:r>
    </w:p>
    <w:p w14:paraId="048A02BA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otvorene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od 5.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do 19.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2021, do 15:00 (CET + 1).</w:t>
      </w:r>
    </w:p>
    <w:p w14:paraId="3D975F54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C82">
        <w:rPr>
          <w:rFonts w:ascii="Times New Roman" w:eastAsia="Times New Roman" w:hAnsi="Times New Roman" w:cs="Times New Roman"/>
          <w:b/>
          <w:bCs/>
          <w:sz w:val="24"/>
          <w:szCs w:val="24"/>
        </w:rPr>
        <w:t>VAŽNI DATUMI:</w:t>
      </w:r>
    </w:p>
    <w:p w14:paraId="7330F779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Timovi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uđu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uži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započinju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takmičenje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mentorima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će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raditi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svojih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rješenja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od 24. do 25.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2D49E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Svečana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ceremonija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dodjele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nagrada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biće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održana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onlajn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biće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emitovana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uživo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profilima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Savjeta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regionalnu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društvenim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mrežama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F38E62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C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PRIJAVITE se </w:t>
      </w:r>
      <w:hyperlink r:id="rId4" w:anchor="registration" w:history="1">
        <w:r w:rsidRPr="003F0C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OVDJE</w:t>
        </w:r>
      </w:hyperlink>
    </w:p>
    <w:p w14:paraId="61AA2F66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potražite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hyperlink r:id="rId5" w:history="1">
        <w:proofErr w:type="spellStart"/>
        <w:r w:rsidRPr="003F0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Smjernicama</w:t>
        </w:r>
        <w:proofErr w:type="spellEnd"/>
        <w:r w:rsidRPr="003F0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za </w:t>
        </w:r>
        <w:proofErr w:type="spellStart"/>
        <w:r w:rsidRPr="003F0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takmičenje</w:t>
        </w:r>
        <w:proofErr w:type="spellEnd"/>
      </w:hyperlink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Balkathon</w:t>
      </w:r>
      <w:proofErr w:type="spellEnd"/>
    </w:p>
    <w:p w14:paraId="58E9482D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znate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Balkathonu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dostupno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je </w:t>
      </w:r>
      <w:hyperlink r:id="rId6" w:history="1">
        <w:r w:rsidRPr="003F0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OVDJE</w:t>
        </w:r>
      </w:hyperlink>
    </w:p>
    <w:p w14:paraId="0882C450" w14:textId="77777777" w:rsidR="003F0C82" w:rsidRPr="003F0C82" w:rsidRDefault="003F0C82" w:rsidP="003F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Balkathon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finansira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Evropska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unija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sprovodi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Savjet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regionalnu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C82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3F0C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5D3649" w14:textId="0DC77F8E" w:rsidR="005B7F07" w:rsidRDefault="005B7F07" w:rsidP="005B7F07">
      <w:pPr>
        <w:jc w:val="both"/>
      </w:pPr>
    </w:p>
    <w:sectPr w:rsidR="005B7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07"/>
    <w:rsid w:val="00060B20"/>
    <w:rsid w:val="003F0C82"/>
    <w:rsid w:val="005B7F07"/>
    <w:rsid w:val="005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7D22"/>
  <w15:chartTrackingRefBased/>
  <w15:docId w15:val="{F54E00C6-6EE0-47B9-B791-4323341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c.int/balkathon/home" TargetMode="External"/><Relationship Id="rId5" Type="http://schemas.openxmlformats.org/officeDocument/2006/relationships/hyperlink" Target="https://www.rcc.int/files/user/docs/Balkathon_2.0_Guidelines.pdf" TargetMode="External"/><Relationship Id="rId4" Type="http://schemas.openxmlformats.org/officeDocument/2006/relationships/hyperlink" Target="https://www.rcc.int/balkathon/?fbclid=IwAR1wcZLxeUaTjBBnOAIk6_rABB5vzRhsXMZ24XqSXayr93QLR9RoHsZwd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2021-05-07T08:10:00Z</dcterms:created>
  <dcterms:modified xsi:type="dcterms:W3CDTF">2021-05-07T08:10:00Z</dcterms:modified>
</cp:coreProperties>
</file>